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935B" w14:textId="77777777"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540B5E4" w14:textId="77777777"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E8ECFA2" w14:textId="77777777"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27C05198" w14:textId="77777777"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18070299" w14:textId="77777777"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5FFB5AE8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48DB6061" w14:textId="77777777"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 w:rsidR="00EA27E2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230D4ADF" w14:textId="77777777" w:rsidR="00EA27E2" w:rsidRDefault="00237D05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4FFE1A7D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624B0034" w14:textId="77777777"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7253C013" w14:textId="77777777"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11FC9C68" w14:textId="77777777"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2308ECDE" w14:textId="77777777"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2873C522" w14:textId="77777777"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C5E83F0" w14:textId="77777777"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0F87F2E" w14:textId="77777777"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14:paraId="6833DE40" w14:textId="77777777"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28E23596" w14:textId="77777777"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092E8A65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5980026E" w14:textId="77777777"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1EEA2994" w14:textId="77777777"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1849D0A9" w14:textId="77777777"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62D69838" w14:textId="77777777"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5D9A785B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0A081700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7367099A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52E85866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369419D8" w14:textId="77777777" w:rsid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6AB056AC" w14:textId="77777777" w:rsidR="00E30D12" w:rsidRPr="00305EF3" w:rsidRDefault="00E30D12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F9F135" w14:textId="77777777" w:rsidR="00305EF3" w:rsidRPr="00305EF3" w:rsidRDefault="00305EF3" w:rsidP="00B147D7">
      <w:pPr>
        <w:pStyle w:val="a3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แผนปฏิรูปประเทศ</w:t>
      </w:r>
    </w:p>
    <w:p w14:paraId="54A7473C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30649F7D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1F475E52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0FFA3673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D079845" w14:textId="77777777"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7695545" w14:textId="77777777"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1EF93FD7" w14:textId="77777777"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5B12D3AD" w14:textId="77777777"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14:paraId="7C4F7301" w14:textId="77777777"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0EFBE16E" w14:textId="77777777"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14:paraId="7003FA5F" w14:textId="77777777"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63A8FE4E" w14:textId="77777777"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6530D079" w14:textId="77777777"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14:paraId="1CBA9F81" w14:textId="77777777"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E85E0C5" w14:textId="77777777"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310CB54B" w14:textId="77777777"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4F93BBE9" w14:textId="77777777"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แผนยุทธศาสตร์การพัฒนามหาวิทยาลัยราชภัฏสงขลา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19CC64A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14:paraId="266FED43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2EEDD7DE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57F1FC9" w14:textId="77777777" w:rsid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28F34E71" w14:textId="77777777"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14:paraId="19151899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595D6D5D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70396312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649AA505" w14:textId="77777777" w:rsidR="003C1CE3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1BB997D8" w14:textId="77777777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309F1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A13F8A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F5492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C2ACC" w14:textId="77777777" w:rsidR="00621124" w:rsidRPr="00947727" w:rsidRDefault="006F4CA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lastRenderedPageBreak/>
        <w:t>ความสอดคล้องกับ</w:t>
      </w:r>
      <w:r w:rsidR="001E7C69"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เป้าหมายการพัฒนาที่ยั่งยืน 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(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Sustainable Development Goals: SDGs) </w:t>
      </w:r>
    </w:p>
    <w:p w14:paraId="7672B211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เป้าหมายที่ .....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....................................................</w:t>
      </w:r>
    </w:p>
    <w:p w14:paraId="29262DD7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24" w:rsidRPr="00947727" w14:paraId="47233D51" w14:textId="77777777" w:rsidTr="00621124">
        <w:tc>
          <w:tcPr>
            <w:tcW w:w="9016" w:type="dxa"/>
          </w:tcPr>
          <w:p w14:paraId="38B947BB" w14:textId="77777777" w:rsidR="00621124" w:rsidRPr="00947727" w:rsidRDefault="00621124" w:rsidP="006211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 xml:space="preserve">เป้าหมาย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SDGs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  <w:t>ทั้งหมด 17 เป้าหมาย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 </w:t>
            </w: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>ดังนี้</w:t>
            </w:r>
          </w:p>
          <w:p w14:paraId="3701945F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1: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ขจัดความยากจน</w:t>
              </w:r>
            </w:hyperlink>
          </w:p>
          <w:p w14:paraId="52A5C645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2: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3CB42307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3: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สร้างหลักประกันว่าคนมีชีวิตที่มีสุขภาพดีและส่งเสริม</w:t>
              </w:r>
              <w:proofErr w:type="spellStart"/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สวั</w:t>
              </w:r>
              <w:proofErr w:type="spellEnd"/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สดิภาพสำหรับทุกคนในทุกวัย</w:t>
              </w:r>
            </w:hyperlink>
          </w:p>
          <w:p w14:paraId="65B094D7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24AD904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4C745148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ำ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255F2767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4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เป้าหมายที่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 7: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4E7751A4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5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8: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5283D565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6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9: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269E7536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7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10: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28035337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11: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229C1A1B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12: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59A24F54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13: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42CA3B55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63530258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ื้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028DDB57" w14:textId="77777777" w:rsidR="00621124" w:rsidRPr="00947727" w:rsidRDefault="00B90107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17244544" w14:textId="77777777" w:rsidR="00621124" w:rsidRPr="00947727" w:rsidRDefault="00621124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94772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6581FF12" w14:textId="77777777" w:rsidR="00621124" w:rsidRPr="00947727" w:rsidRDefault="00621124" w:rsidP="00791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</w:tr>
    </w:tbl>
    <w:p w14:paraId="2DF415DB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p w14:paraId="07F74CB3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lastRenderedPageBreak/>
        <w:t>การมีส่วนร่วมของชุมชน/การสร้างเครือข่ายความร่วมมือ</w:t>
      </w:r>
    </w:p>
    <w:p w14:paraId="35463636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1.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ระบุพื้นที่/ชุมชนที่รับบริการ   ...................................</w:t>
      </w: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</w:t>
      </w:r>
    </w:p>
    <w:p w14:paraId="619A7E85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2.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ระบุเครือข่ายความร่วมมือ (หมายถึง มีการลงน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ามร่วมกันและมีกิจกรรมต่อเนื่อง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3579DD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</w:t>
      </w:r>
    </w:p>
    <w:p w14:paraId="7EF4AA66" w14:textId="77777777" w:rsidR="00791D32" w:rsidRPr="00947727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การสร้างชื่อเสียงและเกียรติภูมิของมหาวิทยาลัย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ระบุรายละเอียด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........................................................</w:t>
      </w:r>
    </w:p>
    <w:p w14:paraId="0B3A1573" w14:textId="77777777" w:rsidR="00791D32" w:rsidRPr="00947727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ระบบประกันคุณภาพภายนอก (สมศ.)</w:t>
      </w:r>
    </w:p>
    <w:p w14:paraId="4E55A322" w14:textId="77777777" w:rsidR="003579DD" w:rsidRPr="00947727" w:rsidRDefault="003579DD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ด้าน 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</w:p>
    <w:p w14:paraId="46603EB2" w14:textId="77777777" w:rsidR="00817F36" w:rsidRPr="00947727" w:rsidRDefault="00817F36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องค์ประกอบ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7552095A" w14:textId="77777777" w:rsidR="00817F36" w:rsidRPr="00817F36" w:rsidRDefault="003579DD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ประเด็น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673DC7F7" w14:textId="77777777" w:rsidR="00817F36" w:rsidRPr="007F0C75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</w:p>
    <w:p w14:paraId="482D3BC0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0A5A199B" w14:textId="77777777" w:rsidR="00817F36" w:rsidRPr="00817F36" w:rsidRDefault="0074395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3D951584" w14:textId="77777777"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1B674A5D" w14:textId="77777777" w:rsidR="00621124" w:rsidRDefault="00621124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649C8A5B" w14:textId="77777777"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6474A437" w14:textId="77777777"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9CCC60B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67BB2" w14:textId="77777777"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254447E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D44DBF" w14:textId="77777777"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CB76629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743956">
        <w:rPr>
          <w:rFonts w:ascii="TH SarabunPSK" w:hAnsi="TH SarabunPSK" w:cs="TH SarabunPSK"/>
          <w:sz w:val="32"/>
          <w:szCs w:val="32"/>
        </w:rPr>
        <w:t xml:space="preserve">(Output) </w:t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743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D72191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743956">
        <w:rPr>
          <w:rFonts w:ascii="TH SarabunPSK" w:hAnsi="TH SarabunPSK" w:cs="TH SarabunPSK"/>
          <w:sz w:val="32"/>
          <w:szCs w:val="32"/>
        </w:rPr>
        <w:t xml:space="preserve"> (Outcome)</w:t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2F7618" w14:textId="77777777"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1D235F5" w14:textId="77777777"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6CDD88" w14:textId="77777777"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37B88F7" w14:textId="77777777"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5424E6A" w14:textId="77777777"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14:paraId="2BC6F474" w14:textId="77777777"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14:paraId="0A9CC59C" w14:textId="77777777"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14:paraId="3B559F61" w14:textId="77777777"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14:paraId="5ED01E6F" w14:textId="77777777"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712C6C20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lastRenderedPageBreak/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03D05BB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011A562" w14:textId="77777777"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0028142" w14:textId="77777777"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B25A6F5" w14:textId="77777777"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E82C0A6" w14:textId="77777777"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14:paraId="39256A42" w14:textId="77777777"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6B6A4A87" w14:textId="77777777"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67BA141A" w14:textId="77777777"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8A21B69" w14:textId="77777777"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026F8D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E7E36FC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3B103551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77DA411C" w14:textId="77777777"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0B00C377" w14:textId="77777777" w:rsidR="00C34FD6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37575C1C" w14:textId="77777777" w:rsidR="00621124" w:rsidRDefault="00621124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51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621124" w:rsidRPr="001A3E08" w14:paraId="6D877866" w14:textId="77777777" w:rsidTr="00621124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2D757AA3" w14:textId="77777777" w:rsidR="00621124" w:rsidRPr="001A3E08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0EEE783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2565</w:t>
            </w:r>
          </w:p>
        </w:tc>
      </w:tr>
      <w:tr w:rsidR="00621124" w:rsidRPr="001A3E08" w14:paraId="32C9D6A1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0122E2C2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3261F02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7246496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14:paraId="0D79EB5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1946236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21124" w:rsidRPr="001A3E08" w14:paraId="7AA8332C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043BA3A7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7F01E3E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0690210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624EFD5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0B5A454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2121927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1FFD6E0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5872A0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409313F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657182A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4EAD588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6B29ADB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38FA700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21124" w:rsidRPr="001A3E08" w14:paraId="602B5B11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1C02A81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642B52B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6D11AEC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5A6B79E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6831BE1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75619E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1D2D5AF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0075C3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56A9E4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647B97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8A35E6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E6A650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12B2607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6232D51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A5190F6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6331B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11C1AA4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4DAF602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C09A97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9B8060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23CB869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1F83A08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AD72E8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C21DBC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69F8FAC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FB9281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D44C47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3576E23C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5325997D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647E2AD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573EA9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1A08484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4AC8907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B5B47E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47E2298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A5F29B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FD0CC0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830850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086D59B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618272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7A2392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6DEA767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CD1EE91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0CB9F13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5466A75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012E7379" w14:textId="77777777" w:rsidR="00621124" w:rsidRPr="00467E83" w:rsidRDefault="00621124" w:rsidP="00621124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6E10ABA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095A5B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804567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97526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E61934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05BE93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10E44A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B6BE56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554C5F2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6CF8846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2ABC58F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2C700E0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7796A03" w14:textId="77777777"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37E4F0B9" w14:textId="77777777" w:rsidR="004857BE" w:rsidRPr="0049078D" w:rsidRDefault="004857BE" w:rsidP="00E30D12">
      <w:pPr>
        <w:pStyle w:val="a3"/>
        <w:spacing w:after="0" w:line="240" w:lineRule="auto"/>
        <w:ind w:left="851" w:firstLine="3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64F3B7CE" w14:textId="77777777" w:rsidR="00247FD1" w:rsidRPr="007E1A44" w:rsidRDefault="004857BE" w:rsidP="00E30D12">
      <w:pPr>
        <w:spacing w:after="12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74DF486D" w14:textId="77777777"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34EA81B2" w14:textId="77777777"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14:paraId="7D3C5BB6" w14:textId="77777777" w:rsidTr="001526E9">
        <w:tc>
          <w:tcPr>
            <w:tcW w:w="4513" w:type="dxa"/>
          </w:tcPr>
          <w:p w14:paraId="237E6C7F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44150E0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6C78D09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607A8D73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5891664B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5D0E2C3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03C2A26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5CDC34C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06E0E84C" w14:textId="77777777"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14:paraId="0CA37C84" w14:textId="77777777" w:rsidTr="001526E9">
        <w:tc>
          <w:tcPr>
            <w:tcW w:w="4513" w:type="dxa"/>
          </w:tcPr>
          <w:p w14:paraId="0F97467D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3977D625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55F0DC7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6AA057F1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245AB1C9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66341D0" w14:textId="77777777"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68E0A193" w14:textId="77777777"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6EC8DF2" w14:textId="77777777"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6C0E6D61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24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5687" w14:textId="77777777" w:rsidR="00B90107" w:rsidRDefault="00B90107" w:rsidP="00467E83">
      <w:pPr>
        <w:spacing w:after="0" w:line="240" w:lineRule="auto"/>
      </w:pPr>
      <w:r>
        <w:separator/>
      </w:r>
    </w:p>
  </w:endnote>
  <w:endnote w:type="continuationSeparator" w:id="0">
    <w:p w14:paraId="1C3EB900" w14:textId="77777777" w:rsidR="00B90107" w:rsidRDefault="00B90107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9696" w14:textId="77777777" w:rsidR="00B90107" w:rsidRDefault="00B90107" w:rsidP="00467E83">
      <w:pPr>
        <w:spacing w:after="0" w:line="240" w:lineRule="auto"/>
      </w:pPr>
      <w:r>
        <w:separator/>
      </w:r>
    </w:p>
  </w:footnote>
  <w:footnote w:type="continuationSeparator" w:id="0">
    <w:p w14:paraId="0B05E71A" w14:textId="77777777" w:rsidR="00B90107" w:rsidRDefault="00B90107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E820FE5" w14:textId="77777777" w:rsidR="005B46AA" w:rsidRPr="00467E83" w:rsidRDefault="009E673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731E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EA89CD5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8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7"/>
  </w:num>
  <w:num w:numId="11">
    <w:abstractNumId w:val="2"/>
  </w:num>
  <w:num w:numId="12">
    <w:abstractNumId w:val="1"/>
  </w:num>
  <w:num w:numId="13">
    <w:abstractNumId w:val="25"/>
  </w:num>
  <w:num w:numId="14">
    <w:abstractNumId w:val="5"/>
  </w:num>
  <w:num w:numId="15">
    <w:abstractNumId w:val="30"/>
  </w:num>
  <w:num w:numId="16">
    <w:abstractNumId w:val="22"/>
  </w:num>
  <w:num w:numId="17">
    <w:abstractNumId w:val="6"/>
  </w:num>
  <w:num w:numId="18">
    <w:abstractNumId w:val="7"/>
  </w:num>
  <w:num w:numId="19">
    <w:abstractNumId w:val="24"/>
  </w:num>
  <w:num w:numId="20">
    <w:abstractNumId w:val="16"/>
  </w:num>
  <w:num w:numId="21">
    <w:abstractNumId w:val="33"/>
  </w:num>
  <w:num w:numId="22">
    <w:abstractNumId w:val="26"/>
  </w:num>
  <w:num w:numId="23">
    <w:abstractNumId w:val="3"/>
  </w:num>
  <w:num w:numId="24">
    <w:abstractNumId w:val="13"/>
  </w:num>
  <w:num w:numId="25">
    <w:abstractNumId w:val="14"/>
  </w:num>
  <w:num w:numId="26">
    <w:abstractNumId w:val="29"/>
  </w:num>
  <w:num w:numId="27">
    <w:abstractNumId w:val="28"/>
  </w:num>
  <w:num w:numId="28">
    <w:abstractNumId w:val="9"/>
  </w:num>
  <w:num w:numId="29">
    <w:abstractNumId w:val="20"/>
  </w:num>
  <w:num w:numId="30">
    <w:abstractNumId w:val="23"/>
  </w:num>
  <w:num w:numId="31">
    <w:abstractNumId w:val="32"/>
  </w:num>
  <w:num w:numId="32">
    <w:abstractNumId w:val="3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922D1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565C3"/>
    <w:rsid w:val="003579DD"/>
    <w:rsid w:val="00375E89"/>
    <w:rsid w:val="003844CE"/>
    <w:rsid w:val="0038669D"/>
    <w:rsid w:val="003A7749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A18A3"/>
    <w:rsid w:val="006A6C7F"/>
    <w:rsid w:val="006A79C4"/>
    <w:rsid w:val="006F4CA6"/>
    <w:rsid w:val="00700877"/>
    <w:rsid w:val="00726B6E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5A87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90107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65644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1553"/>
  <w15:docId w15:val="{395E2C2F-63C4-427C-BB15-D61B849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  <w:style w:type="character" w:styleId="ab">
    <w:name w:val="Strong"/>
    <w:basedOn w:val="a0"/>
    <w:uiPriority w:val="22"/>
    <w:qFormat/>
    <w:rsid w:val="001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94ED-A8F0-4BA7-85B0-01E9A213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นายประภัสสร  นุ่นแก้ว</cp:lastModifiedBy>
  <cp:revision>2</cp:revision>
  <cp:lastPrinted>2019-10-21T01:49:00Z</cp:lastPrinted>
  <dcterms:created xsi:type="dcterms:W3CDTF">2022-03-04T02:01:00Z</dcterms:created>
  <dcterms:modified xsi:type="dcterms:W3CDTF">2022-03-04T02:01:00Z</dcterms:modified>
</cp:coreProperties>
</file>